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6C1" w:rsidRPr="006618A8" w:rsidRDefault="006618A8">
      <w:pPr>
        <w:rPr>
          <w:sz w:val="28"/>
          <w:szCs w:val="28"/>
        </w:rPr>
      </w:pPr>
      <w:r>
        <w:t xml:space="preserve">                                              </w:t>
      </w:r>
      <w:r w:rsidRPr="006618A8">
        <w:rPr>
          <w:sz w:val="28"/>
          <w:szCs w:val="28"/>
        </w:rPr>
        <w:t>Literatūrinis rašinys</w:t>
      </w:r>
    </w:p>
    <w:p w:rsidR="006618A8" w:rsidRDefault="006618A8">
      <w:pPr>
        <w:rPr>
          <w:b/>
          <w:sz w:val="28"/>
          <w:szCs w:val="28"/>
        </w:rPr>
      </w:pPr>
      <w:r w:rsidRPr="006618A8">
        <w:rPr>
          <w:sz w:val="28"/>
          <w:szCs w:val="28"/>
        </w:rPr>
        <w:t xml:space="preserve">                  </w:t>
      </w:r>
      <w:r w:rsidRPr="006618A8">
        <w:rPr>
          <w:b/>
          <w:sz w:val="28"/>
          <w:szCs w:val="28"/>
        </w:rPr>
        <w:t>Ką apie įsipareigojusį tėvynei žmogų sako literatūra?</w:t>
      </w:r>
    </w:p>
    <w:p w:rsidR="006618A8" w:rsidRPr="006618A8" w:rsidRDefault="006618A8">
      <w:pPr>
        <w:rPr>
          <w:b/>
          <w:sz w:val="28"/>
          <w:szCs w:val="28"/>
        </w:rPr>
      </w:pPr>
      <w:r>
        <w:rPr>
          <w:b/>
          <w:sz w:val="28"/>
          <w:szCs w:val="28"/>
        </w:rPr>
        <w:t xml:space="preserve">                            (Renesanso ir Baroko literatūra)</w:t>
      </w:r>
    </w:p>
    <w:p w:rsidR="006618A8" w:rsidRDefault="006618A8">
      <w:pPr>
        <w:rPr>
          <w:sz w:val="28"/>
          <w:szCs w:val="28"/>
        </w:rPr>
      </w:pPr>
      <w:r w:rsidRPr="006618A8">
        <w:rPr>
          <w:sz w:val="28"/>
          <w:szCs w:val="28"/>
        </w:rPr>
        <w:t xml:space="preserve">                  </w:t>
      </w:r>
      <w:r>
        <w:rPr>
          <w:sz w:val="28"/>
          <w:szCs w:val="28"/>
        </w:rPr>
        <w:t xml:space="preserve">                  </w:t>
      </w:r>
      <w:r w:rsidRPr="006618A8">
        <w:rPr>
          <w:sz w:val="28"/>
          <w:szCs w:val="28"/>
        </w:rPr>
        <w:t>Dėstymo pastraipa</w:t>
      </w:r>
    </w:p>
    <w:p w:rsidR="006618A8" w:rsidRDefault="006618A8">
      <w:pPr>
        <w:rPr>
          <w:sz w:val="28"/>
          <w:szCs w:val="28"/>
        </w:rPr>
      </w:pPr>
      <w:r>
        <w:rPr>
          <w:sz w:val="28"/>
          <w:szCs w:val="28"/>
        </w:rPr>
        <w:t>Užduotis: redaguoti pastraipą.</w:t>
      </w:r>
    </w:p>
    <w:p w:rsidR="006618A8" w:rsidRPr="000F6B43" w:rsidRDefault="006618A8">
      <w:pPr>
        <w:rPr>
          <w:sz w:val="32"/>
          <w:szCs w:val="32"/>
        </w:rPr>
      </w:pPr>
      <w:r>
        <w:rPr>
          <w:sz w:val="28"/>
          <w:szCs w:val="28"/>
        </w:rPr>
        <w:t xml:space="preserve">  </w:t>
      </w:r>
      <w:r w:rsidR="009C1725">
        <w:rPr>
          <w:sz w:val="28"/>
          <w:szCs w:val="28"/>
        </w:rPr>
        <w:t xml:space="preserve">           </w:t>
      </w:r>
      <w:r w:rsidRPr="000F6B43">
        <w:rPr>
          <w:sz w:val="32"/>
          <w:szCs w:val="32"/>
        </w:rPr>
        <w:t>Asmens, mylinčio savo tėvynę, tikslas – ką nors gera padaryti savo šaliai. Vienas pavyzdžių – tai vienas žymiausių Renesanso epochos rašytojų Mikalojus Daukša „Postilės“ „Prakalboje į malonųjį skaitytoją“ gimtąją kalbą skelbia svarbiausia vertybe, kuri būtina</w:t>
      </w:r>
      <w:r w:rsidR="00AB50D3" w:rsidRPr="000F6B43">
        <w:rPr>
          <w:sz w:val="32"/>
          <w:szCs w:val="32"/>
        </w:rPr>
        <w:t xml:space="preserve"> norint išsaugoti tautinį identitetą, tai įrodo apie Daukšos įsipareigojimą ir atsidavimą savo tėvynei. „Prakalbą“ galima laikyti lietuvių kalbos teisių gynimo ir jos </w:t>
      </w:r>
      <w:bookmarkStart w:id="0" w:name="_GoBack"/>
      <w:bookmarkEnd w:id="0"/>
      <w:r w:rsidR="00AB50D3" w:rsidRPr="000F6B43">
        <w:rPr>
          <w:sz w:val="32"/>
          <w:szCs w:val="32"/>
        </w:rPr>
        <w:t>puoselėjimo manifestu. Taip pat svarbu paminėti, jog kūrėjas pirmasis LDK literatūroje suformuoja tautos sampratą apie tautos vienybę, brolystę, santaiką ir pilietiškumą, kitaip sakant, įsipareigojimą tėvynei. M. Daukša teigia, kad rūpindamasis gimtąja kalba, žmogus rodo savo meilę valstybei, o bodėjimasis savo kalbos – tai žingsnis tolyn nuo patriotiškumo. Kūrėjas, priekaištaudamas lietuviams, jog šie nepuoselėja savo kalbos, vartoja epitetus</w:t>
      </w:r>
      <w:r w:rsidR="000F6B43" w:rsidRPr="000F6B43">
        <w:rPr>
          <w:sz w:val="32"/>
          <w:szCs w:val="32"/>
        </w:rPr>
        <w:t>: „menka tauta“. Jo manymu, niekinga ta tauta, kuri nemyli savosios tėvynės. M. Daukšos svarbiausi vertės objektai – tėvų žemė, papročiai, gimtoji kalba. Baroko poeto M. K. Sarbievijaus, praminto „</w:t>
      </w:r>
      <w:proofErr w:type="spellStart"/>
      <w:r w:rsidR="000F6B43" w:rsidRPr="000F6B43">
        <w:rPr>
          <w:sz w:val="32"/>
          <w:szCs w:val="32"/>
        </w:rPr>
        <w:t>Sarmatų</w:t>
      </w:r>
      <w:proofErr w:type="spellEnd"/>
      <w:r w:rsidR="000F6B43" w:rsidRPr="000F6B43">
        <w:rPr>
          <w:sz w:val="32"/>
          <w:szCs w:val="32"/>
        </w:rPr>
        <w:t xml:space="preserve"> Horacijumi“, vertės objektai – siela, meilė gamtai, religingumas. Jis skelbė krikščioniškąsias vertybes ir gyvenimo sampratą. Savo įsipareigojimą tėvynei jis išreiškė per vienybę religijai. Šie dviejų skirtingų epochų kūrėjai išreiškė meilę savo tėvynei skirtingai: Daukša per gimtąją kalbą, o Sarbievijus savo odėse per gamtą ir religiją.</w:t>
      </w:r>
    </w:p>
    <w:sectPr w:rsidR="006618A8" w:rsidRPr="000F6B4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8A8"/>
    <w:rsid w:val="000F6B43"/>
    <w:rsid w:val="006618A8"/>
    <w:rsid w:val="008366C1"/>
    <w:rsid w:val="009C1725"/>
    <w:rsid w:val="00AB50D3"/>
    <w:rsid w:val="00AB72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1093</Words>
  <Characters>624</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Dauneckiene</dc:creator>
  <cp:lastModifiedBy>Dauneckiene</cp:lastModifiedBy>
  <cp:revision>4</cp:revision>
  <dcterms:created xsi:type="dcterms:W3CDTF">2016-11-07T16:13:00Z</dcterms:created>
  <dcterms:modified xsi:type="dcterms:W3CDTF">2016-11-07T16:45:00Z</dcterms:modified>
</cp:coreProperties>
</file>