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B54" w:rsidRDefault="00D91B54" w:rsidP="00D91B54">
      <w:pPr>
        <w:ind w:left="-57" w:right="567" w:firstLine="57"/>
        <w:jc w:val="center"/>
        <w:rPr>
          <w:b/>
        </w:rPr>
      </w:pPr>
      <w:r>
        <w:rPr>
          <w:b/>
        </w:rPr>
        <w:t>Moteris  XX a. pradžios lietuvių prozoje</w:t>
      </w:r>
    </w:p>
    <w:p w:rsidR="00D91B54" w:rsidRDefault="00D91B54" w:rsidP="00D91B54">
      <w:pPr>
        <w:ind w:left="-57" w:right="567" w:firstLine="57"/>
      </w:pPr>
      <w:r>
        <w:t>Pirmuosiuose lietuvių literatūros kūriniuose – K. Donelaičio, A. Baranausko poemose – apie moterį užsimenama retai. Tikriausiai tai atspindi ir realų to meto gyvenimą</w:t>
      </w:r>
      <w:r w:rsidR="006D122F">
        <w:t>, kuriame moters vaidmuo nėra svarbus</w:t>
      </w:r>
      <w:r>
        <w:t xml:space="preserve">. Tačiau XX a. padėtis  keičiasi:   </w:t>
      </w:r>
      <w:r w:rsidR="00E36034">
        <w:t>Vilniuje įvyksta pirmasis M</w:t>
      </w:r>
      <w:r>
        <w:t>oterų suvažiavimas, kurį organizuoja žinomos to meto rašytojos</w:t>
      </w:r>
      <w:r w:rsidR="007B6B74">
        <w:t xml:space="preserve"> -</w:t>
      </w:r>
      <w:r>
        <w:t xml:space="preserve"> Gabrielė Petkevičaitė – Bitė ir Žemaitė. Jos prabyla apie moterų teises visuomenėje, nes lig tol moterį buvo įprasta matyti tik kaip namų šeimininkę, savo gyvenimą aukojančią vyrui ir vaikams. Todėl ir XX</w:t>
      </w:r>
      <w:r w:rsidR="00DB0A39">
        <w:t xml:space="preserve"> </w:t>
      </w:r>
      <w:r>
        <w:t>a. lietuvių literatūroje, ypač prozos kūriniuose, moters paveikslas keičiasi - nuo užguitos, priklausomos vyrui vergės iki stiprios, net  vyro likimą lemiančios asmenybės.</w:t>
      </w:r>
    </w:p>
    <w:p w:rsidR="00D91B54" w:rsidRDefault="00D91B54" w:rsidP="00D91B54">
      <w:pPr>
        <w:ind w:left="-57" w:right="567" w:firstLine="57"/>
      </w:pPr>
      <w:r>
        <w:tab/>
        <w:t>Pirmosios rašytojos moterys –Žemaitė, Šatrijos Ragana, Gabrielė Petkevičaitė – Bitė, Lazdynų Pelėda – ne tik pačios aktyviai dalyvavo to meto visuomenės gyvenime, bet ir savo kūriniuose kalbėjo apie to meto gyvenimo problemas. Moteris jų kūriniuose dažnai nelaiminga, nes negali pati tvarkyti savo likimo. Štai Žemaitės apsakymų cikle „Laimė nutekėjimo“ kalbama apie moteris, kurių gyvenimą nuo jaunystės tvarko tėvai. Jie, o ypač tėvas, nusprendžia, už ko dukra tekės, ir jos  nuomonės čia niekas neklausia. „</w:t>
      </w:r>
      <w:proofErr w:type="spellStart"/>
      <w:r>
        <w:t>By</w:t>
      </w:r>
      <w:proofErr w:type="spellEnd"/>
      <w:r>
        <w:t xml:space="preserve"> tik šimtus paskleis, ir bus gerai“, - nusprendžia senasis Vingis, kalbėdamas apie būsimąją marčią, Driežų Katrę. Jis net neabejoja, jog Driežas išleis dukrą už jo sūnaus Jono, nes turi nemažai žemės, o tai didelė vertybė. Katrė atitekėjusi į Driežų ūkį veltui bando įtikti nevalyvam vyrui  ir uošviams -  jiems buvo reikalingi tik „šimtai“. Gavę pinigus ir atidavę skolas,  į marčią žiūri kaip į vergę. Užguita, nemylima, netgi nekenčiama Katrė nesulaukia pagalbos net mirties patale. Taip ir miršta ji nesugebėjusi nieko pakeisti kietaširdžių Vingių gyvenime.  Tokia pat  dalia ištinka ir kitų novelių veikėjas, nes už vyro ištekama ne iš meilės, o dėl turto, žemės ar kitokio išskaičiavimo. Panaši situacija vaizduojama ir kitos to meto rašytojos Šatrijos Raganos apysakoje „Sename dvare“. Nors </w:t>
      </w:r>
      <w:proofErr w:type="spellStart"/>
      <w:r>
        <w:t>mamatė</w:t>
      </w:r>
      <w:proofErr w:type="spellEnd"/>
      <w:r>
        <w:t xml:space="preserve"> Marija -  dvaro ponia, tačiau ji taip pat ištekėjusi ne iš meilės ir savo </w:t>
      </w:r>
      <w:bookmarkStart w:id="0" w:name="_GoBack"/>
      <w:bookmarkEnd w:id="0"/>
      <w:r>
        <w:t xml:space="preserve">gyvenimą aukoja  vaikams. Be abejo, dvaro aplinka suteikia kitokias galimybes realizuoti save, bet </w:t>
      </w:r>
      <w:proofErr w:type="spellStart"/>
      <w:r>
        <w:t>mamatė</w:t>
      </w:r>
      <w:proofErr w:type="spellEnd"/>
      <w:r>
        <w:t xml:space="preserve"> nėra savo likimo šeimininkė – ji turi gyventi taip, kaip reikalauja visuomenės nuostatos. Taigi XX</w:t>
      </w:r>
      <w:r w:rsidR="00DB0A39">
        <w:t xml:space="preserve"> </w:t>
      </w:r>
      <w:r>
        <w:t>a. pradžios rašytojų  moterų kūrinių veikėjos nėra savo likimo šeimininkės -jų likimus lemia vyrai.</w:t>
      </w:r>
    </w:p>
    <w:p w:rsidR="00D91B54" w:rsidRDefault="00D91B54" w:rsidP="00D91B54">
      <w:pPr>
        <w:ind w:left="-57" w:right="567" w:firstLine="57"/>
      </w:pPr>
      <w:r>
        <w:tab/>
        <w:t>Visai kitokį moters paveikslą sukuria XX</w:t>
      </w:r>
      <w:r w:rsidR="009E4727">
        <w:t xml:space="preserve"> </w:t>
      </w:r>
      <w:r>
        <w:t xml:space="preserve">a. rašytojas impresionistas I. Šeinius romane „Kuprelis“. Nors pagrindinis romano veikėjas – vargonininkas kuprelis </w:t>
      </w:r>
      <w:proofErr w:type="spellStart"/>
      <w:r>
        <w:t>Olesis</w:t>
      </w:r>
      <w:proofErr w:type="spellEnd"/>
      <w:r>
        <w:t xml:space="preserve">, ne mažiau svarbi jo mylimoji Gundė. Ji nėra tradiciškai kukli lietuvaitė, slepianti akis po skarele. Kūrinyje labai mažai kalbama apie Gundės gyvenimą šeimoje. Mylimojo akimis ji stebima bažnyčioje, gamtoje. Tik iš epizodų sužinome, kad namuose slepiamos  draudžiamos knygos, kalbama apie kultūrą ir kitus Lietuvai svarbius klausimus. Vadinasi, ir šeimos vertybės čia susijusios ne tik su materialiais dalykais. Galbūt todėl ir  Gundė, kitaip negu iki tol lietuvių literatūroje  vaizduojama moteris, laisva ir savarankiška -  ji ne tik myli, bet ir yra mylima. Mergina atvirai išreiškia mylimajam savo jausmus, pakeri jį savo grožiu, gebėjimu bendrauti, giedoti, bet kartu yra paslaptinga ir nenuspėjama. Visiškai pavergusi  vargonininko </w:t>
      </w:r>
      <w:proofErr w:type="spellStart"/>
      <w:r>
        <w:t>Olesio</w:t>
      </w:r>
      <w:proofErr w:type="spellEnd"/>
      <w:r>
        <w:t xml:space="preserve"> širdį, verčia jį nerimauti, kentėti, pagaliau pažada su juo pabėgti ir susituokti, tačiau pabėga su kitu, pasmerkdama </w:t>
      </w:r>
      <w:proofErr w:type="spellStart"/>
      <w:r>
        <w:t>Olesį</w:t>
      </w:r>
      <w:proofErr w:type="spellEnd"/>
      <w:r>
        <w:t xml:space="preserve"> laukimui ir kančioms. Nors iš Gundės pokalbių su </w:t>
      </w:r>
      <w:proofErr w:type="spellStart"/>
      <w:r>
        <w:t>Olesiu</w:t>
      </w:r>
      <w:proofErr w:type="spellEnd"/>
      <w:r>
        <w:t xml:space="preserve"> galima suprasti, jog ir čia merginos apsisprendimą lemia tėvų ir kaimo bendruomenės nuomonė, ji pati renkasi savo likimą. Lieka neaišku, ar Gundė laiminga pasirinkusi ne </w:t>
      </w:r>
      <w:proofErr w:type="spellStart"/>
      <w:r>
        <w:t>Olesį</w:t>
      </w:r>
      <w:proofErr w:type="spellEnd"/>
      <w:r>
        <w:t xml:space="preserve">, o lenką </w:t>
      </w:r>
      <w:proofErr w:type="spellStart"/>
      <w:r>
        <w:t>Staševskį</w:t>
      </w:r>
      <w:proofErr w:type="spellEnd"/>
      <w:r>
        <w:t xml:space="preserve">, bet ji išlieka </w:t>
      </w:r>
      <w:proofErr w:type="spellStart"/>
      <w:r>
        <w:t>Olesio</w:t>
      </w:r>
      <w:proofErr w:type="spellEnd"/>
      <w:r>
        <w:t xml:space="preserve"> mylimoji visam gyvenimui. Jis gyvena laukimu, paruošęs jai vietą ir savo kukliame malūno kambarėlyje, ir  širdyje. Taigi I. Šeinius romane „Kuprelis“ pirmasis sukuria paveikslą moters, kuri yra vyro likimo lėmėja.</w:t>
      </w:r>
    </w:p>
    <w:p w:rsidR="00D91B54" w:rsidRDefault="00D91B54" w:rsidP="00D91B54">
      <w:pPr>
        <w:ind w:left="-57" w:right="567" w:firstLine="57"/>
      </w:pPr>
      <w:r>
        <w:lastRenderedPageBreak/>
        <w:tab/>
        <w:t xml:space="preserve">Kitas XX a. rašytojas V. Mykolaitis – Putinas psichologiniame romane „Altorių šešėly“ moterų charakteriams taip pat skiria nemaža dėmesio. Galima teigti, jog pagrindinio veikėjo Liudo Vasario pasirinkimą lemia ne tik pažintis su kunigų gyvenimo tikrove, bet ir moterys, kurias jam tenka pažinti. Liucė pirmoji pažadina jo vyriškas ambicijas, baronienė </w:t>
      </w:r>
      <w:proofErr w:type="spellStart"/>
      <w:r>
        <w:t>Rainakienė</w:t>
      </w:r>
      <w:proofErr w:type="spellEnd"/>
      <w:r>
        <w:t xml:space="preserve"> sužavi moteriškumu ir vilionėmis, o Auksė priverčia jį pripažinti tiesą, jog kūryba su kunigyste nesuderinamos. Ji sugeba įžvelgti Liudo Vasario abejones, pažinti jo silpnybes, leidžia jam klysti ir ištaisyti klaidas. Liudas Vasaris tik jos padedamas įgauna jėgų apsispręsti ir pamažu išsilaisvinti iš kunigystės pančių. Galima sakyti, jog Liucė savo likimu taip pat lėmė Liudo Vasario apsisprendimą. Pati išaugusi altorių šešėlyje ir tapusi auka, ji nulemia kito žmogaus, kūrėjo, apsisprendimą. Taigi V. Mykolaičio – Putino romano „Altorių šešėly“ moterys ne tik pačios renkasi savo likimus, bet ir padeda apsispręsti kitam, kuriančiajam.</w:t>
      </w:r>
    </w:p>
    <w:p w:rsidR="00D91B54" w:rsidRDefault="00D91B54" w:rsidP="00D91B54">
      <w:pPr>
        <w:ind w:left="-57" w:right="567" w:firstLine="57"/>
      </w:pPr>
      <w:r>
        <w:tab/>
        <w:t xml:space="preserve">Apžvelgus keletą </w:t>
      </w:r>
      <w:proofErr w:type="spellStart"/>
      <w:r>
        <w:t>XXa</w:t>
      </w:r>
      <w:proofErr w:type="spellEnd"/>
      <w:r>
        <w:t>. rašytojų kūrinių, galima teigti, jog moters paveikslas literatūroje kintantis. Tai, ko gero, priklauso ir nuo moters vaidmens pasikeitimo realiame gyvenime. Dar XIX a. pabaigoje buvusi priklausoma nuo tėvų, moteris išlaisvėja, darosi aktyvesnė ir gali nulemti ne tik savo, bet ir kitų likimus. Apie tai rašoma ir XX a. rašytojų, prozininkų, kūriniuose.</w:t>
      </w:r>
    </w:p>
    <w:p w:rsidR="00D91B54" w:rsidRDefault="00D91B54" w:rsidP="00D91B54">
      <w:pPr>
        <w:ind w:left="-57" w:right="567" w:firstLine="57"/>
      </w:pPr>
      <w:r>
        <w:tab/>
        <w:t xml:space="preserve"> </w:t>
      </w:r>
    </w:p>
    <w:p w:rsidR="00E93B3F" w:rsidRDefault="00E93B3F"/>
    <w:sectPr w:rsidR="00E93B3F" w:rsidSect="00E93B3F">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1296"/>
  <w:hyphenationZone w:val="396"/>
  <w:characterSpacingControl w:val="doNotCompress"/>
  <w:compat/>
  <w:rsids>
    <w:rsidRoot w:val="00D91B54"/>
    <w:rsid w:val="006D122F"/>
    <w:rsid w:val="007B6B74"/>
    <w:rsid w:val="009E4727"/>
    <w:rsid w:val="00D91B54"/>
    <w:rsid w:val="00DB0A39"/>
    <w:rsid w:val="00E36034"/>
    <w:rsid w:val="00E93B3F"/>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91B54"/>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4031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3409</Words>
  <Characters>1944</Characters>
  <Application>Microsoft Office Word</Application>
  <DocSecurity>0</DocSecurity>
  <Lines>16</Lines>
  <Paragraphs>10</Paragraphs>
  <ScaleCrop>false</ScaleCrop>
  <Company/>
  <LinksUpToDate>false</LinksUpToDate>
  <CharactersWithSpaces>5343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LaVi</dc:creator>
  <cp:lastModifiedBy>LaVi</cp:lastModifiedBy>
  <cp:revision>6</cp:revision>
  <dcterms:created xsi:type="dcterms:W3CDTF">2012-10-02T10:12:00Z</dcterms:created>
  <dcterms:modified xsi:type="dcterms:W3CDTF">2012-10-02T10:18:00Z</dcterms:modified>
</cp:coreProperties>
</file>